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5541" w14:textId="77777777" w:rsidR="00191EE7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Embedding Work-Based Learning into ICAP: ISCA 2022 Presentation Links</w:t>
      </w:r>
    </w:p>
    <w:p w14:paraId="4D7985DD" w14:textId="77777777" w:rsidR="00191EE7" w:rsidRDefault="00191EE7">
      <w:pPr>
        <w:rPr>
          <w:b/>
          <w:sz w:val="24"/>
          <w:szCs w:val="24"/>
        </w:rPr>
      </w:pPr>
    </w:p>
    <w:p w14:paraId="4A1154AA" w14:textId="77777777" w:rsidR="00191EE7" w:rsidRDefault="00191EE7">
      <w:pPr>
        <w:rPr>
          <w:b/>
          <w:sz w:val="24"/>
          <w:szCs w:val="24"/>
        </w:rPr>
      </w:pPr>
    </w:p>
    <w:tbl>
      <w:tblPr>
        <w:tblStyle w:val="a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3780"/>
        <w:gridCol w:w="3720"/>
      </w:tblGrid>
      <w:tr w:rsidR="00191EE7" w14:paraId="3D9E70A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9CE62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Presentation Component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4A29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CE874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Link(s)/QR Code</w:t>
            </w:r>
          </w:p>
        </w:tc>
      </w:tr>
      <w:tr w:rsidR="00191EE7" w14:paraId="4E0862AE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673A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8C427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of presentation with embedded links and direct contact information</w:t>
            </w:r>
          </w:p>
          <w:p w14:paraId="1A5A1332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157F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hyperlink r:id="rId6">
              <w:r>
                <w:rPr>
                  <w:b/>
                  <w:color w:val="1155CC"/>
                  <w:sz w:val="24"/>
                  <w:szCs w:val="24"/>
                  <w:u w:val="single"/>
                </w:rPr>
                <w:t xml:space="preserve">Link to </w:t>
              </w:r>
              <w:proofErr w:type="spellStart"/>
              <w:r>
                <w:rPr>
                  <w:b/>
                  <w:color w:val="1155CC"/>
                  <w:sz w:val="24"/>
                  <w:szCs w:val="24"/>
                  <w:u w:val="single"/>
                </w:rPr>
                <w:t>Powerpoint</w:t>
              </w:r>
              <w:proofErr w:type="spellEnd"/>
            </w:hyperlink>
          </w:p>
        </w:tc>
      </w:tr>
      <w:tr w:rsidR="00191EE7" w14:paraId="772E29C5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9A3C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 and Resources for ICAP Implementation:</w:t>
            </w:r>
          </w:p>
          <w:p w14:paraId="552FAE49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E1318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F3AC3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91EE7" w14:paraId="7B5EA1AC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017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F036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Student Interest Inventory: Provides options for use to capture student interest including WBL interest. </w:t>
            </w:r>
          </w:p>
          <w:p w14:paraId="7A70F086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9C84BA0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Form is provided as a google form for copy in two versions:</w:t>
            </w:r>
          </w:p>
          <w:p w14:paraId="740A1835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long version with additional questions to provide information for counselors/districts wanting to collect additional ICAP driven information (4-year plan, review, advisement, postsecondary planning); Short option that does not have the additional postsecondary and ICAP driven questions.</w:t>
            </w:r>
          </w:p>
          <w:p w14:paraId="424F965A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-Both include a WBL question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C028" w14:textId="77777777" w:rsidR="00191EE7" w:rsidRDefault="0000000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Counselors are welcome to modify, copy or adapt the questions and format to best suit student/counselor/district needs</w:t>
            </w:r>
          </w:p>
          <w:p w14:paraId="15A3809F" w14:textId="77777777" w:rsidR="00191EE7" w:rsidRDefault="00191EE7">
            <w:pPr>
              <w:widowControl w:val="0"/>
              <w:spacing w:before="150" w:line="216" w:lineRule="auto"/>
              <w:rPr>
                <w:sz w:val="24"/>
                <w:szCs w:val="24"/>
              </w:rPr>
            </w:pPr>
          </w:p>
          <w:p w14:paraId="3C8A0F2F" w14:textId="77777777" w:rsidR="00191EE7" w:rsidRDefault="00000000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Postsecondary Interest Inventory (Google Form): Short Version</w:t>
            </w:r>
          </w:p>
          <w:p w14:paraId="17754A21" w14:textId="77777777" w:rsidR="00191EE7" w:rsidRDefault="00000000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  <w:hyperlink r:id="rId7">
              <w:r>
                <w:rPr>
                  <w:color w:val="0563C1"/>
                  <w:sz w:val="24"/>
                  <w:szCs w:val="24"/>
                  <w:u w:val="single"/>
                </w:rPr>
                <w:t>https://bit.ly/3epkEdj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9A9957B" w14:textId="77777777" w:rsidR="00191EE7" w:rsidRDefault="00191EE7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</w:p>
          <w:p w14:paraId="49D839B8" w14:textId="77777777" w:rsidR="00191EE7" w:rsidRDefault="00000000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Version (Google Form): </w:t>
            </w:r>
            <w:hyperlink r:id="rId8">
              <w:r>
                <w:rPr>
                  <w:color w:val="0563C1"/>
                  <w:sz w:val="24"/>
                  <w:szCs w:val="24"/>
                  <w:u w:val="single"/>
                </w:rPr>
                <w:t>https://bit.ly/3epkEdj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72B1DDD" w14:textId="77777777" w:rsidR="00191EE7" w:rsidRDefault="00191EE7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</w:p>
          <w:p w14:paraId="1C256ED8" w14:textId="77777777" w:rsidR="00191EE7" w:rsidRDefault="00000000">
            <w:pPr>
              <w:widowControl w:val="0"/>
              <w:spacing w:before="75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Longer as DOCX: </w:t>
            </w:r>
            <w:hyperlink r:id="rId9">
              <w:r>
                <w:rPr>
                  <w:color w:val="0563C1"/>
                  <w:sz w:val="24"/>
                  <w:szCs w:val="24"/>
                  <w:u w:val="single"/>
                </w:rPr>
                <w:t>https://bit.ly/3CvTdGD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31A19DA" w14:textId="77777777" w:rsidR="00191EE7" w:rsidRDefault="00000000">
            <w:pPr>
              <w:widowControl w:val="0"/>
              <w:spacing w:before="75" w:line="21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Both include identification of WBL interests as a question</w:t>
            </w:r>
          </w:p>
        </w:tc>
      </w:tr>
      <w:tr w:rsidR="00191EE7" w14:paraId="0E9B54AC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D4FBF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953CA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on the 5 Essential Components: Additional Resources including direct links to WBL tools and information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3A88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ISCA Resource Examples</w:t>
              </w:r>
            </w:hyperlink>
          </w:p>
          <w:p w14:paraId="2A425E8E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11">
              <w:r>
                <w:rPr>
                  <w:color w:val="0563C1"/>
                  <w:sz w:val="24"/>
                  <w:szCs w:val="24"/>
                  <w:u w:val="single"/>
                </w:rPr>
                <w:t>https://bit.ly/3RZZZKg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F323DAF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9050" distB="19050" distL="19050" distR="19050" wp14:anchorId="7C3161FA" wp14:editId="0D88A7E3">
                  <wp:extent cx="1843088" cy="1567412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088" cy="1567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754315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</w:tc>
      </w:tr>
      <w:tr w:rsidR="00191EE7" w14:paraId="321D5A0B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C0E5E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01BB9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Options:</w:t>
            </w:r>
            <w:r>
              <w:rPr>
                <w:sz w:val="24"/>
                <w:szCs w:val="24"/>
              </w:rPr>
              <w:t xml:space="preserve"> </w:t>
            </w:r>
          </w:p>
          <w:p w14:paraId="10842728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document provides a general list of reflection suggestions for use in the ICAP process. </w:t>
            </w:r>
          </w:p>
          <w:p w14:paraId="38DEDDAF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58EB51BC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of the 5 Essential Components, student reflection is needed</w:t>
            </w:r>
            <w:proofErr w:type="gramStart"/>
            <w:r>
              <w:rPr>
                <w:sz w:val="24"/>
                <w:szCs w:val="24"/>
              </w:rPr>
              <w:t>-  this</w:t>
            </w:r>
            <w:proofErr w:type="gramEnd"/>
            <w:r>
              <w:rPr>
                <w:sz w:val="24"/>
                <w:szCs w:val="24"/>
              </w:rPr>
              <w:t xml:space="preserve"> includes WBL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82A5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Reflection options: </w:t>
            </w: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Document Link</w:t>
              </w:r>
            </w:hyperlink>
          </w:p>
          <w:p w14:paraId="0CBFDC9F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  <w:p w14:paraId="377F69B9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14">
              <w:r>
                <w:rPr>
                  <w:color w:val="0563C1"/>
                  <w:sz w:val="24"/>
                  <w:szCs w:val="24"/>
                  <w:u w:val="single"/>
                </w:rPr>
                <w:t>https://bit.ly/3DwCAwb</w:t>
              </w:r>
            </w:hyperlink>
          </w:p>
          <w:p w14:paraId="2E07AD42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  <w:p w14:paraId="778E88A7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9050" distB="19050" distL="19050" distR="19050" wp14:anchorId="4E9D70E0" wp14:editId="0900312C">
                  <wp:extent cx="1895903" cy="1425978"/>
                  <wp:effectExtent l="0" t="0" r="0" b="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03" cy="1425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EE7" w14:paraId="4BD781B2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16B6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81F3B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WBL Reflection Example: </w:t>
            </w:r>
          </w:p>
          <w:p w14:paraId="7E92EF79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Counselors should modify this tool to best suit the WBL experience, </w:t>
            </w:r>
            <w:proofErr w:type="gramStart"/>
            <w:r>
              <w:rPr>
                <w:sz w:val="24"/>
                <w:szCs w:val="24"/>
              </w:rPr>
              <w:t>students</w:t>
            </w:r>
            <w:proofErr w:type="gramEnd"/>
            <w:r>
              <w:rPr>
                <w:sz w:val="24"/>
                <w:szCs w:val="24"/>
              </w:rPr>
              <w:t xml:space="preserve"> and desired data/reflection outcome for their district. It is recommended that no more than 3-5 questions are used at one time.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FB60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make copy: </w:t>
            </w:r>
            <w:hyperlink r:id="rId16">
              <w:r>
                <w:rPr>
                  <w:color w:val="1155CC"/>
                  <w:sz w:val="24"/>
                  <w:szCs w:val="24"/>
                  <w:u w:val="single"/>
                </w:rPr>
                <w:t>LINK</w:t>
              </w:r>
            </w:hyperlink>
            <w:r>
              <w:rPr>
                <w:sz w:val="24"/>
                <w:szCs w:val="24"/>
              </w:rPr>
              <w:t xml:space="preserve"> (Google Form version)</w:t>
            </w:r>
          </w:p>
          <w:p w14:paraId="422D8CFB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  <w:p w14:paraId="688663BB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17">
              <w:r>
                <w:rPr>
                  <w:color w:val="0563C1"/>
                  <w:sz w:val="24"/>
                  <w:szCs w:val="24"/>
                  <w:u w:val="single"/>
                </w:rPr>
                <w:t>https://bit.ly/3yCBdZY</w:t>
              </w:r>
            </w:hyperlink>
          </w:p>
          <w:p w14:paraId="06ACE204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  <w:p w14:paraId="31676834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18">
              <w:r>
                <w:rPr>
                  <w:color w:val="1155CC"/>
                  <w:sz w:val="24"/>
                  <w:szCs w:val="24"/>
                  <w:u w:val="single"/>
                </w:rPr>
                <w:t>LINK</w:t>
              </w:r>
            </w:hyperlink>
            <w:r>
              <w:rPr>
                <w:sz w:val="24"/>
                <w:szCs w:val="24"/>
              </w:rPr>
              <w:t xml:space="preserve"> (Word Format)</w:t>
            </w:r>
          </w:p>
          <w:p w14:paraId="671567EF" w14:textId="77777777" w:rsidR="00191EE7" w:rsidRDefault="00191EE7">
            <w:pPr>
              <w:widowControl w:val="0"/>
              <w:rPr>
                <w:sz w:val="8"/>
                <w:szCs w:val="8"/>
              </w:rPr>
            </w:pPr>
          </w:p>
          <w:p w14:paraId="3B411BE2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9050" distB="19050" distL="19050" distR="19050" wp14:anchorId="676B18C2" wp14:editId="12A1B806">
                  <wp:extent cx="1916555" cy="1662652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555" cy="1662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EE7" w14:paraId="124A5036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6647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C3B78C0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5094381D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1398C9F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7D492AA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10B7AF8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07955A3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69D70403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8C1D0F6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3E7A6075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7D34257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7EA4FBA3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1A569C1F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0724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WBL Data Collection Tool: </w:t>
            </w:r>
          </w:p>
          <w:p w14:paraId="070E9433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form could be used to track WBL opportunities in the district.</w:t>
            </w:r>
          </w:p>
          <w:p w14:paraId="55580AC5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DA201C8" w14:textId="77777777" w:rsidR="00191EE7" w:rsidRDefault="00000000">
            <w:pPr>
              <w:widowControl w:val="0"/>
            </w:pPr>
            <w:r>
              <w:t xml:space="preserve">The vision for this tool is that it can be sent to teachers- especially CTE teachers from whomever in the district does the ICAP data collection </w:t>
            </w:r>
          </w:p>
          <w:p w14:paraId="3B2B23CF" w14:textId="77777777" w:rsidR="00191EE7" w:rsidRDefault="00000000">
            <w:pPr>
              <w:widowControl w:val="0"/>
            </w:pPr>
            <w:r>
              <w:t xml:space="preserve">and each WBL experience that occurs can be easily entered </w:t>
            </w:r>
          </w:p>
          <w:p w14:paraId="010980FD" w14:textId="77777777" w:rsidR="00191EE7" w:rsidRDefault="00000000">
            <w:pPr>
              <w:widowControl w:val="0"/>
            </w:pPr>
            <w:r>
              <w:t xml:space="preserve">and submitted to a single google sheet for easy tracking </w:t>
            </w:r>
          </w:p>
          <w:p w14:paraId="64A613A5" w14:textId="77777777" w:rsidR="00191EE7" w:rsidRDefault="00000000">
            <w:pPr>
              <w:widowControl w:val="0"/>
            </w:pPr>
            <w:r>
              <w:t>and reporting.</w:t>
            </w:r>
          </w:p>
          <w:p w14:paraId="524C8173" w14:textId="77777777" w:rsidR="00191EE7" w:rsidRDefault="00191EE7">
            <w:pPr>
              <w:widowControl w:val="0"/>
            </w:pPr>
          </w:p>
          <w:p w14:paraId="5C0EFC48" w14:textId="77777777" w:rsidR="00191EE7" w:rsidRDefault="00191EE7">
            <w:pPr>
              <w:widowControl w:val="0"/>
            </w:pP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3863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make a copy: </w:t>
            </w: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LINK</w:t>
              </w:r>
            </w:hyperlink>
            <w:r>
              <w:rPr>
                <w:sz w:val="24"/>
                <w:szCs w:val="24"/>
              </w:rPr>
              <w:t xml:space="preserve"> (Google Form)</w:t>
            </w:r>
          </w:p>
          <w:p w14:paraId="520D0CD3" w14:textId="77777777" w:rsidR="00191EE7" w:rsidRDefault="00191EE7">
            <w:pPr>
              <w:widowControl w:val="0"/>
              <w:rPr>
                <w:sz w:val="10"/>
                <w:szCs w:val="10"/>
              </w:rPr>
            </w:pPr>
          </w:p>
          <w:p w14:paraId="59B1D2D7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21">
              <w:r>
                <w:rPr>
                  <w:color w:val="0563C1"/>
                  <w:sz w:val="24"/>
                  <w:szCs w:val="24"/>
                  <w:u w:val="single"/>
                </w:rPr>
                <w:t>https://bit.ly/3rQAVeg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5F27A4B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19050" distB="19050" distL="19050" distR="19050" wp14:anchorId="611D8715" wp14:editId="44D426B7">
                  <wp:extent cx="1652588" cy="166383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8" cy="1663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EE7" w14:paraId="6BFDF81D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3ED9A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F972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Embedding Work-Based </w:t>
            </w:r>
            <w:r>
              <w:rPr>
                <w:b/>
                <w:sz w:val="24"/>
                <w:szCs w:val="24"/>
              </w:rPr>
              <w:lastRenderedPageBreak/>
              <w:t>Learning Planning Worksheet</w:t>
            </w:r>
          </w:p>
          <w:p w14:paraId="31E475B6" w14:textId="77777777" w:rsidR="00191EE7" w:rsidRDefault="00191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  <w:p w14:paraId="2484A527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worksheet for district use to consider where WBL opportunities currently are present and where additional experiences can be embedded to connect for all students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A170" w14:textId="77777777" w:rsidR="00191EE7" w:rsidRDefault="00000000">
            <w:pPr>
              <w:widowControl w:val="0"/>
              <w:rPr>
                <w:sz w:val="24"/>
                <w:szCs w:val="24"/>
              </w:rPr>
            </w:pPr>
            <w:hyperlink r:id="rId23">
              <w:r>
                <w:rPr>
                  <w:color w:val="1155CC"/>
                  <w:sz w:val="24"/>
                  <w:szCs w:val="24"/>
                  <w:u w:val="single"/>
                </w:rPr>
                <w:t>Planning Worksheet Link</w:t>
              </w:r>
            </w:hyperlink>
          </w:p>
        </w:tc>
      </w:tr>
      <w:tr w:rsidR="00191EE7" w14:paraId="2D5ABF88" w14:textId="77777777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53BE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Updated District Career and Action Plan Template (DCAP)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6661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Updated DCAP planning template:</w:t>
            </w:r>
            <w:r>
              <w:rPr>
                <w:sz w:val="24"/>
                <w:szCs w:val="24"/>
              </w:rPr>
              <w:t xml:space="preserve"> </w:t>
            </w:r>
          </w:p>
          <w:p w14:paraId="043D8696" w14:textId="77777777" w:rsidR="00191EE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updated template provides districts with additional information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 strengthen their ICAP implementation and includes WBL and FAFSA advisement sections based upon 2022 legislative updates to ICAP requirements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D8D2" w14:textId="77777777" w:rsidR="00191EE7" w:rsidRDefault="00000000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>
              <w:rPr>
                <w:sz w:val="24"/>
                <w:szCs w:val="24"/>
              </w:rPr>
              <w:t>Forced Copy can be made from:</w:t>
            </w:r>
            <w:r>
              <w:rPr>
                <w:color w:val="595959"/>
                <w:sz w:val="24"/>
                <w:szCs w:val="24"/>
              </w:rPr>
              <w:t xml:space="preserve"> </w:t>
            </w:r>
            <w:hyperlink r:id="rId24">
              <w:r>
                <w:rPr>
                  <w:color w:val="0097A7"/>
                  <w:sz w:val="24"/>
                  <w:szCs w:val="24"/>
                  <w:u w:val="single"/>
                </w:rPr>
                <w:t>bit.ly/3EgBPbw</w:t>
              </w:r>
            </w:hyperlink>
            <w:r>
              <w:rPr>
                <w:color w:val="595959"/>
                <w:sz w:val="24"/>
                <w:szCs w:val="24"/>
              </w:rPr>
              <w:t xml:space="preserve"> </w:t>
            </w:r>
          </w:p>
          <w:p w14:paraId="696AD032" w14:textId="77777777" w:rsidR="00191EE7" w:rsidRDefault="00000000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(Google Doc)</w:t>
            </w:r>
          </w:p>
          <w:p w14:paraId="41C1FB2F" w14:textId="77777777" w:rsidR="00191EE7" w:rsidRDefault="00191EE7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</w:p>
          <w:p w14:paraId="49CE1EED" w14:textId="77777777" w:rsidR="00191EE7" w:rsidRDefault="00000000">
            <w:pPr>
              <w:widowControl w:val="0"/>
              <w:spacing w:line="240" w:lineRule="auto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Template can be found on Career and Academic Planning site:</w:t>
            </w:r>
            <w:hyperlink r:id="rId25">
              <w:r>
                <w:rPr>
                  <w:color w:val="1155CC"/>
                  <w:sz w:val="24"/>
                  <w:szCs w:val="24"/>
                  <w:u w:val="single"/>
                </w:rPr>
                <w:t xml:space="preserve"> LINK</w:t>
              </w:r>
            </w:hyperlink>
            <w:r>
              <w:rPr>
                <w:color w:val="595959"/>
                <w:sz w:val="24"/>
                <w:szCs w:val="24"/>
              </w:rPr>
              <w:t xml:space="preserve"> (word version)</w:t>
            </w:r>
          </w:p>
          <w:p w14:paraId="038556AC" w14:textId="77777777" w:rsidR="00191EE7" w:rsidRDefault="00191EE7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0D727CFB" w14:textId="77777777" w:rsidR="00191EE7" w:rsidRDefault="00191EE7">
      <w:pPr>
        <w:rPr>
          <w:b/>
          <w:sz w:val="24"/>
          <w:szCs w:val="24"/>
        </w:rPr>
      </w:pPr>
    </w:p>
    <w:sectPr w:rsidR="00191EE7">
      <w:headerReference w:type="default" r:id="rId26"/>
      <w:headerReference w:type="first" r:id="rId27"/>
      <w:footerReference w:type="first" r:id="rId28"/>
      <w:pgSz w:w="12240" w:h="15840"/>
      <w:pgMar w:top="720" w:right="360" w:bottom="720" w:left="72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5CC9" w14:textId="77777777" w:rsidR="00E97BA6" w:rsidRDefault="00E97BA6">
      <w:pPr>
        <w:spacing w:line="240" w:lineRule="auto"/>
      </w:pPr>
      <w:r>
        <w:separator/>
      </w:r>
    </w:p>
  </w:endnote>
  <w:endnote w:type="continuationSeparator" w:id="0">
    <w:p w14:paraId="31FCE15D" w14:textId="77777777" w:rsidR="00E97BA6" w:rsidRDefault="00E97B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3F37" w14:textId="77777777" w:rsidR="00191EE7" w:rsidRDefault="00191E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F5F3" w14:textId="77777777" w:rsidR="00E97BA6" w:rsidRDefault="00E97BA6">
      <w:pPr>
        <w:spacing w:line="240" w:lineRule="auto"/>
      </w:pPr>
      <w:r>
        <w:separator/>
      </w:r>
    </w:p>
  </w:footnote>
  <w:footnote w:type="continuationSeparator" w:id="0">
    <w:p w14:paraId="30CC29B4" w14:textId="77777777" w:rsidR="00E97BA6" w:rsidRDefault="00E97B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76BA" w14:textId="77777777" w:rsidR="00191EE7" w:rsidRDefault="00191E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BBD0" w14:textId="77777777" w:rsidR="00191EE7" w:rsidRDefault="00000000">
    <w:pPr>
      <w:ind w:hanging="720"/>
    </w:pPr>
    <w:r>
      <w:rPr>
        <w:b/>
        <w:noProof/>
        <w:u w:val="single"/>
      </w:rPr>
      <w:drawing>
        <wp:inline distT="114300" distB="114300" distL="114300" distR="114300" wp14:anchorId="40BF5741" wp14:editId="07831FA6">
          <wp:extent cx="7767638" cy="1057275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763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E7"/>
    <w:rsid w:val="0015075E"/>
    <w:rsid w:val="00191EE7"/>
    <w:rsid w:val="00E9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8FB65"/>
  <w15:docId w15:val="{30A28AF4-B479-D744-B382-D2022AA6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pkEdj" TargetMode="External"/><Relationship Id="rId13" Type="http://schemas.openxmlformats.org/officeDocument/2006/relationships/hyperlink" Target="https://docs.google.com/document/d/1cKBV9rz5M5mkQ9hTnUvaDDy_H_fCRMWWhPX0KzrphQs/edit" TargetMode="External"/><Relationship Id="rId18" Type="http://schemas.openxmlformats.org/officeDocument/2006/relationships/hyperlink" Target="https://docs.google.com/document/d/1_GRx_zfZnNbEoYys7dwCHE0ojRLnm6xB/edit?usp=sharing&amp;ouid=105121906925602377463&amp;rtpof=true&amp;sd=tru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bit.ly/3rQAVeg" TargetMode="External"/><Relationship Id="rId7" Type="http://schemas.openxmlformats.org/officeDocument/2006/relationships/hyperlink" Target="https://bit.ly/3epkEdj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bit.ly/3yCBdZY" TargetMode="External"/><Relationship Id="rId25" Type="http://schemas.openxmlformats.org/officeDocument/2006/relationships/hyperlink" Target="https://educateiowa.gov/adult-career-comm-college/career-and-technical-education/iowa-quality-cte/career-and-academic-plan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forms/d/e/1FAIpQLSf0k2iaAVE6xG-csGmvKFBHkCt5r-bmqr8aiqPTV_9ojCIP7g/viewform?usp=sf_link" TargetMode="External"/><Relationship Id="rId20" Type="http://schemas.openxmlformats.org/officeDocument/2006/relationships/hyperlink" Target="https://docs.google.com/forms/d/e/1FAIpQLSf_1Q0D8zGNjHIglZf6CA7CD0Oxn1gFnsaKHQCXHW6YqsOsnQ/viewform?usp=sf_lin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7R37fz33_5q2HjJF9qUO4LYD1AFlQkJ17fNIAieE2m4/edit?usp=sharing" TargetMode="External"/><Relationship Id="rId11" Type="http://schemas.openxmlformats.org/officeDocument/2006/relationships/hyperlink" Target="https://bit.ly/3RZZZKg" TargetMode="External"/><Relationship Id="rId24" Type="http://schemas.openxmlformats.org/officeDocument/2006/relationships/hyperlink" Target="http://bit.ly/3EgBPbw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g"/><Relationship Id="rId23" Type="http://schemas.openxmlformats.org/officeDocument/2006/relationships/hyperlink" Target="https://www.iowain.org/_files/ugd/97c98c_defaa652a8974f2bb26ad2a37de9764f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cs.google.com/document/d/1ap4kJL5x4e0Wbj9BGcvhdr8hN75znNsl8zCQ9WEIY1E/edit?usp=sharing" TargetMode="External"/><Relationship Id="rId19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hyperlink" Target="https://bit.ly/3CvTdGD" TargetMode="External"/><Relationship Id="rId14" Type="http://schemas.openxmlformats.org/officeDocument/2006/relationships/hyperlink" Target="https://bit.ly/3DwCAwb" TargetMode="External"/><Relationship Id="rId22" Type="http://schemas.openxmlformats.org/officeDocument/2006/relationships/image" Target="media/image4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Lauryn Elliott</cp:lastModifiedBy>
  <cp:revision>2</cp:revision>
  <dcterms:created xsi:type="dcterms:W3CDTF">2022-10-31T15:37:00Z</dcterms:created>
  <dcterms:modified xsi:type="dcterms:W3CDTF">2022-10-31T15:37:00Z</dcterms:modified>
</cp:coreProperties>
</file>